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BA" w:rsidRPr="00552185" w:rsidRDefault="00D94616" w:rsidP="00BC4B97">
      <w:pPr>
        <w:ind w:left="-120"/>
        <w:jc w:val="right"/>
        <w:rPr>
          <w:rFonts w:ascii="Arial" w:hAnsi="Arial" w:cs="Arial"/>
        </w:rPr>
      </w:pPr>
      <w:r>
        <w:rPr>
          <w:rFonts w:ascii="Arial" w:hAnsi="Arial" w:cs="Arial"/>
          <w:noProof/>
        </w:rPr>
        <w:drawing>
          <wp:inline distT="0" distB="0" distL="0" distR="0">
            <wp:extent cx="2171700" cy="914400"/>
            <wp:effectExtent l="19050" t="0" r="0" b="0"/>
            <wp:docPr id="1" name="Picture 1" descr="School logo pink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nkunderline"/>
                    <pic:cNvPicPr>
                      <a:picLocks noChangeAspect="1" noChangeArrowheads="1"/>
                    </pic:cNvPicPr>
                  </pic:nvPicPr>
                  <pic:blipFill>
                    <a:blip r:embed="rId7" cstate="print"/>
                    <a:srcRect/>
                    <a:stretch>
                      <a:fillRect/>
                    </a:stretch>
                  </pic:blipFill>
                  <pic:spPr bwMode="auto">
                    <a:xfrm>
                      <a:off x="0" y="0"/>
                      <a:ext cx="2171700" cy="914400"/>
                    </a:xfrm>
                    <a:prstGeom prst="rect">
                      <a:avLst/>
                    </a:prstGeom>
                    <a:noFill/>
                    <a:ln w="9525">
                      <a:noFill/>
                      <a:miter lim="800000"/>
                      <a:headEnd/>
                      <a:tailEnd/>
                    </a:ln>
                  </pic:spPr>
                </pic:pic>
              </a:graphicData>
            </a:graphic>
          </wp:inline>
        </w:drawing>
      </w:r>
    </w:p>
    <w:p w:rsidR="00E44BBA" w:rsidRPr="00552185" w:rsidRDefault="00E44BBA" w:rsidP="00E44BBA">
      <w:pPr>
        <w:jc w:val="center"/>
        <w:rPr>
          <w:rFonts w:ascii="Arial" w:hAnsi="Arial" w:cs="Arial"/>
          <w:sz w:val="6"/>
          <w:szCs w:val="6"/>
        </w:rPr>
      </w:pPr>
    </w:p>
    <w:p w:rsidR="00E44BBA" w:rsidRPr="00552185" w:rsidRDefault="00E44BBA" w:rsidP="00E44BBA">
      <w:pPr>
        <w:shd w:val="clear" w:color="auto" w:fill="000000"/>
        <w:tabs>
          <w:tab w:val="left" w:pos="9960"/>
        </w:tabs>
        <w:ind w:left="-120" w:right="-54"/>
        <w:jc w:val="center"/>
        <w:rPr>
          <w:rFonts w:ascii="Arial" w:hAnsi="Arial" w:cs="Arial"/>
          <w:smallCaps/>
          <w:color w:val="FFFFFF"/>
          <w:sz w:val="48"/>
          <w:szCs w:val="48"/>
        </w:rPr>
      </w:pPr>
      <w:r w:rsidRPr="00552185">
        <w:rPr>
          <w:rFonts w:ascii="Arial" w:hAnsi="Arial" w:cs="Arial"/>
          <w:smallCaps/>
          <w:color w:val="FFFFFF"/>
          <w:sz w:val="48"/>
          <w:szCs w:val="48"/>
        </w:rPr>
        <w:t>Job Description</w:t>
      </w:r>
    </w:p>
    <w:p w:rsidR="00E44BBA" w:rsidRPr="00552185" w:rsidRDefault="007753C4" w:rsidP="00E44BBA">
      <w:pPr>
        <w:shd w:val="clear" w:color="auto" w:fill="000000"/>
        <w:ind w:left="-120" w:right="-54"/>
        <w:jc w:val="center"/>
        <w:rPr>
          <w:rFonts w:ascii="Arial" w:hAnsi="Arial" w:cs="Arial"/>
          <w:color w:val="FFFFFF"/>
          <w:sz w:val="36"/>
          <w:szCs w:val="36"/>
        </w:rPr>
      </w:pPr>
      <w:r w:rsidRPr="00552185">
        <w:rPr>
          <w:rFonts w:ascii="Arial" w:hAnsi="Arial" w:cs="Arial"/>
          <w:noProof/>
          <w:color w:val="FFFFFF"/>
          <w:sz w:val="36"/>
          <w:szCs w:val="36"/>
        </w:rPr>
        <w:t>Teacher of the Deaf</w:t>
      </w:r>
      <w:r w:rsidR="00634D60">
        <w:rPr>
          <w:rFonts w:ascii="Arial" w:hAnsi="Arial" w:cs="Arial"/>
          <w:noProof/>
          <w:color w:val="FFFFFF"/>
          <w:sz w:val="36"/>
          <w:szCs w:val="36"/>
        </w:rPr>
        <w:t xml:space="preserve"> –</w:t>
      </w:r>
      <w:r w:rsidR="003E2858">
        <w:rPr>
          <w:rFonts w:ascii="Arial" w:hAnsi="Arial" w:cs="Arial"/>
          <w:noProof/>
          <w:color w:val="FFFFFF"/>
          <w:sz w:val="36"/>
          <w:szCs w:val="36"/>
        </w:rPr>
        <w:t xml:space="preserve"> Secondary Provision</w:t>
      </w:r>
    </w:p>
    <w:p w:rsidR="00E44BBA" w:rsidRPr="00552185" w:rsidRDefault="00E44BBA" w:rsidP="00E44BBA">
      <w:pPr>
        <w:jc w:val="center"/>
        <w:rPr>
          <w:rFonts w:ascii="Arial" w:hAnsi="Arial" w:cs="Arial"/>
          <w:sz w:val="12"/>
          <w:szCs w:val="12"/>
        </w:rPr>
      </w:pPr>
    </w:p>
    <w:p w:rsidR="00E44BBA" w:rsidRPr="00552185" w:rsidRDefault="00E44BBA" w:rsidP="00E44BBA">
      <w:pPr>
        <w:pBdr>
          <w:top w:val="single" w:sz="4" w:space="1" w:color="auto"/>
          <w:left w:val="single" w:sz="4" w:space="4" w:color="auto"/>
          <w:bottom w:val="single" w:sz="4" w:space="1" w:color="auto"/>
          <w:right w:val="single" w:sz="4" w:space="16" w:color="auto"/>
        </w:pBdr>
        <w:tabs>
          <w:tab w:val="right" w:pos="8280"/>
        </w:tabs>
        <w:suppressAutoHyphens/>
        <w:ind w:right="306" w:hanging="11"/>
        <w:jc w:val="both"/>
        <w:rPr>
          <w:rFonts w:ascii="Arial" w:hAnsi="Arial" w:cs="Arial"/>
          <w:b/>
          <w:spacing w:val="-3"/>
          <w:sz w:val="22"/>
          <w:szCs w:val="22"/>
        </w:rPr>
      </w:pPr>
      <w:r w:rsidRPr="00552185">
        <w:rPr>
          <w:rFonts w:ascii="Arial" w:hAnsi="Arial" w:cs="Arial"/>
          <w:b/>
          <w:sz w:val="22"/>
          <w:szCs w:val="22"/>
        </w:rPr>
        <w:t xml:space="preserve">Please note, this job description must be read in conjunction with the current </w:t>
      </w:r>
      <w:r w:rsidRPr="00552185">
        <w:rPr>
          <w:rFonts w:ascii="Arial" w:hAnsi="Arial" w:cs="Arial"/>
          <w:b/>
          <w:i/>
          <w:sz w:val="22"/>
          <w:szCs w:val="22"/>
        </w:rPr>
        <w:t xml:space="preserve">School Teachers’ Pay and Conditions Document, </w:t>
      </w:r>
      <w:r w:rsidRPr="00552185">
        <w:rPr>
          <w:rFonts w:ascii="Arial" w:hAnsi="Arial" w:cs="Arial"/>
          <w:b/>
          <w:sz w:val="22"/>
          <w:szCs w:val="22"/>
        </w:rPr>
        <w:t>particularly</w:t>
      </w:r>
      <w:r w:rsidRPr="00552185">
        <w:rPr>
          <w:rFonts w:ascii="Arial" w:hAnsi="Arial" w:cs="Arial"/>
          <w:b/>
          <w:i/>
          <w:sz w:val="22"/>
          <w:szCs w:val="22"/>
        </w:rPr>
        <w:t xml:space="preserve"> </w:t>
      </w:r>
      <w:r w:rsidRPr="00552185">
        <w:rPr>
          <w:rFonts w:ascii="Arial" w:hAnsi="Arial" w:cs="Arial"/>
          <w:b/>
          <w:spacing w:val="-3"/>
          <w:sz w:val="22"/>
          <w:szCs w:val="22"/>
        </w:rPr>
        <w:t>PART XII – “Conditions of Employment of Teachers other than Head Teachers”, which itemises the general conditions of employment governing this post.</w:t>
      </w:r>
    </w:p>
    <w:p w:rsidR="00E44BBA" w:rsidRPr="00552185" w:rsidRDefault="00E44BBA" w:rsidP="00E44B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920"/>
      </w:tblGrid>
      <w:tr w:rsidR="00E44BBA" w:rsidRPr="00552185" w:rsidTr="0024078A">
        <w:tc>
          <w:tcPr>
            <w:tcW w:w="2148" w:type="dxa"/>
            <w:shd w:val="clear" w:color="auto" w:fill="C0C0C0"/>
          </w:tcPr>
          <w:p w:rsidR="007B3B2D" w:rsidRPr="00552185" w:rsidRDefault="00B70BB1" w:rsidP="00E44BBA">
            <w:pPr>
              <w:rPr>
                <w:rFonts w:ascii="Arial" w:hAnsi="Arial" w:cs="Arial"/>
                <w:b/>
                <w:sz w:val="20"/>
                <w:szCs w:val="20"/>
              </w:rPr>
            </w:pPr>
            <w:r w:rsidRPr="00552185">
              <w:rPr>
                <w:rFonts w:ascii="Arial" w:hAnsi="Arial" w:cs="Arial"/>
                <w:b/>
                <w:sz w:val="20"/>
                <w:szCs w:val="20"/>
              </w:rPr>
              <w:t>Job Purpose</w:t>
            </w:r>
          </w:p>
          <w:p w:rsidR="007B3B2D" w:rsidRPr="00552185" w:rsidRDefault="007B3B2D" w:rsidP="00E44BBA">
            <w:pPr>
              <w:rPr>
                <w:rFonts w:ascii="Arial" w:hAnsi="Arial" w:cs="Arial"/>
                <w:b/>
                <w:sz w:val="20"/>
                <w:szCs w:val="20"/>
              </w:rPr>
            </w:pPr>
          </w:p>
          <w:p w:rsidR="007B3B2D" w:rsidRPr="00552185" w:rsidRDefault="007B3B2D" w:rsidP="00E44BBA">
            <w:pPr>
              <w:rPr>
                <w:rFonts w:ascii="Arial" w:hAnsi="Arial" w:cs="Arial"/>
                <w:b/>
                <w:sz w:val="20"/>
                <w:szCs w:val="20"/>
              </w:rPr>
            </w:pPr>
          </w:p>
        </w:tc>
        <w:tc>
          <w:tcPr>
            <w:tcW w:w="7920" w:type="dxa"/>
          </w:tcPr>
          <w:p w:rsidR="007B3B2D" w:rsidRPr="000625B7" w:rsidRDefault="00634D60" w:rsidP="00A469DB">
            <w:pPr>
              <w:numPr>
                <w:ilvl w:val="0"/>
                <w:numId w:val="9"/>
              </w:numPr>
              <w:jc w:val="both"/>
              <w:rPr>
                <w:rFonts w:ascii="Arial" w:hAnsi="Arial" w:cs="Arial"/>
              </w:rPr>
            </w:pPr>
            <w:r w:rsidRPr="000625B7">
              <w:rPr>
                <w:rFonts w:ascii="Arial" w:hAnsi="Arial" w:cs="Arial"/>
              </w:rPr>
              <w:t>To teach, assess and monitor HI students within the specialist provision.</w:t>
            </w:r>
          </w:p>
          <w:p w:rsidR="00634D60" w:rsidRPr="000625B7" w:rsidRDefault="00634D60" w:rsidP="00A469DB">
            <w:pPr>
              <w:numPr>
                <w:ilvl w:val="0"/>
                <w:numId w:val="9"/>
              </w:numPr>
              <w:jc w:val="both"/>
              <w:rPr>
                <w:rFonts w:ascii="Arial" w:hAnsi="Arial" w:cs="Arial"/>
              </w:rPr>
            </w:pPr>
            <w:r w:rsidRPr="000625B7">
              <w:rPr>
                <w:rFonts w:ascii="Arial" w:hAnsi="Arial" w:cs="Arial"/>
              </w:rPr>
              <w:t>To use specialist teaching skills with students on a 1:1 and small group basis to develop language and listening skills.</w:t>
            </w:r>
          </w:p>
          <w:p w:rsidR="00634D60" w:rsidRPr="000625B7" w:rsidRDefault="00634D60" w:rsidP="00634D60">
            <w:pPr>
              <w:numPr>
                <w:ilvl w:val="0"/>
                <w:numId w:val="9"/>
              </w:numPr>
              <w:jc w:val="both"/>
              <w:rPr>
                <w:rFonts w:ascii="Arial" w:hAnsi="Arial" w:cs="Arial"/>
              </w:rPr>
            </w:pPr>
            <w:r w:rsidRPr="000625B7">
              <w:rPr>
                <w:rFonts w:ascii="Arial" w:hAnsi="Arial" w:cs="Arial"/>
              </w:rPr>
              <w:t>To work with subject teachers to support with and provide advice on the differentiation of tasks.</w:t>
            </w:r>
          </w:p>
          <w:p w:rsidR="00634D60" w:rsidRDefault="00634D60" w:rsidP="00634D60">
            <w:pPr>
              <w:numPr>
                <w:ilvl w:val="0"/>
                <w:numId w:val="9"/>
              </w:numPr>
              <w:jc w:val="both"/>
              <w:rPr>
                <w:rFonts w:ascii="Arial" w:hAnsi="Arial" w:cs="Arial"/>
              </w:rPr>
            </w:pPr>
            <w:r w:rsidRPr="000625B7">
              <w:rPr>
                <w:rFonts w:ascii="Arial" w:hAnsi="Arial" w:cs="Arial"/>
              </w:rPr>
              <w:t>To deliver effective and efficient support, advice and train</w:t>
            </w:r>
            <w:r w:rsidR="000625B7">
              <w:rPr>
                <w:rFonts w:ascii="Arial" w:hAnsi="Arial" w:cs="Arial"/>
              </w:rPr>
              <w:t>ing to mainstream colleagues facilitating</w:t>
            </w:r>
            <w:r w:rsidRPr="000625B7">
              <w:rPr>
                <w:rFonts w:ascii="Arial" w:hAnsi="Arial" w:cs="Arial"/>
              </w:rPr>
              <w:t xml:space="preserve"> inclusive education, meeting statutory responsibilities and raising standards of achievement for HI students.</w:t>
            </w:r>
          </w:p>
          <w:p w:rsidR="000625B7" w:rsidRPr="000625B7" w:rsidRDefault="000625B7" w:rsidP="000625B7">
            <w:pPr>
              <w:ind w:left="720"/>
              <w:jc w:val="both"/>
              <w:rPr>
                <w:rFonts w:ascii="Arial" w:hAnsi="Arial" w:cs="Arial"/>
              </w:rPr>
            </w:pPr>
          </w:p>
        </w:tc>
      </w:tr>
      <w:tr w:rsidR="007B3B2D" w:rsidRPr="00552185" w:rsidTr="0024078A">
        <w:tc>
          <w:tcPr>
            <w:tcW w:w="2148" w:type="dxa"/>
            <w:shd w:val="clear" w:color="auto" w:fill="C0C0C0"/>
          </w:tcPr>
          <w:p w:rsidR="007B3B2D" w:rsidRPr="00552185" w:rsidRDefault="00B70BB1" w:rsidP="00E44BBA">
            <w:pPr>
              <w:rPr>
                <w:rFonts w:ascii="Arial" w:hAnsi="Arial" w:cs="Arial"/>
                <w:b/>
                <w:sz w:val="20"/>
                <w:szCs w:val="20"/>
              </w:rPr>
            </w:pPr>
            <w:r w:rsidRPr="00552185">
              <w:rPr>
                <w:rFonts w:ascii="Arial" w:hAnsi="Arial" w:cs="Arial"/>
                <w:b/>
                <w:sz w:val="20"/>
                <w:szCs w:val="20"/>
              </w:rPr>
              <w:t>Principal Accountabilities</w:t>
            </w:r>
          </w:p>
        </w:tc>
        <w:tc>
          <w:tcPr>
            <w:tcW w:w="7920" w:type="dxa"/>
          </w:tcPr>
          <w:p w:rsidR="00DC132E" w:rsidRDefault="00B70BB1" w:rsidP="00DC132E">
            <w:pPr>
              <w:numPr>
                <w:ilvl w:val="0"/>
                <w:numId w:val="10"/>
              </w:numPr>
              <w:jc w:val="both"/>
              <w:rPr>
                <w:rFonts w:ascii="Arial" w:hAnsi="Arial" w:cs="Arial"/>
              </w:rPr>
            </w:pPr>
            <w:r w:rsidRPr="00552185">
              <w:rPr>
                <w:rFonts w:ascii="Arial" w:hAnsi="Arial" w:cs="Arial"/>
              </w:rPr>
              <w:t xml:space="preserve">To </w:t>
            </w:r>
            <w:r w:rsidR="00634D60">
              <w:rPr>
                <w:rFonts w:ascii="Arial" w:hAnsi="Arial" w:cs="Arial"/>
              </w:rPr>
              <w:t>support the Subject Leader of the specialist provision</w:t>
            </w:r>
            <w:r w:rsidR="000625B7">
              <w:rPr>
                <w:rFonts w:ascii="Arial" w:hAnsi="Arial" w:cs="Arial"/>
              </w:rPr>
              <w:t xml:space="preserve"> in</w:t>
            </w:r>
            <w:r w:rsidR="00634D60">
              <w:rPr>
                <w:rFonts w:ascii="Arial" w:hAnsi="Arial" w:cs="Arial"/>
              </w:rPr>
              <w:t xml:space="preserve"> the creation of</w:t>
            </w:r>
            <w:r w:rsidRPr="00552185">
              <w:rPr>
                <w:rFonts w:ascii="Arial" w:hAnsi="Arial" w:cs="Arial"/>
              </w:rPr>
              <w:t xml:space="preserve"> developmental teaching and learning plans for individual HI/D</w:t>
            </w:r>
            <w:r w:rsidR="00CF4A08">
              <w:rPr>
                <w:rFonts w:ascii="Arial" w:hAnsi="Arial" w:cs="Arial"/>
              </w:rPr>
              <w:t>eaf</w:t>
            </w:r>
            <w:r w:rsidRPr="00552185">
              <w:rPr>
                <w:rFonts w:ascii="Arial" w:hAnsi="Arial" w:cs="Arial"/>
              </w:rPr>
              <w:t xml:space="preserve"> children that contributes positively to their achievement across the curriculum</w:t>
            </w:r>
            <w:r w:rsidR="00DC132E">
              <w:rPr>
                <w:rFonts w:ascii="Arial" w:hAnsi="Arial" w:cs="Arial"/>
              </w:rPr>
              <w:t>, reflects</w:t>
            </w:r>
            <w:r w:rsidRPr="00552185">
              <w:rPr>
                <w:rFonts w:ascii="Arial" w:hAnsi="Arial" w:cs="Arial"/>
              </w:rPr>
              <w:t xml:space="preserve"> the School Development and Improvement Plan, and </w:t>
            </w:r>
            <w:r w:rsidR="00DC132E">
              <w:rPr>
                <w:rFonts w:ascii="Arial" w:hAnsi="Arial" w:cs="Arial"/>
              </w:rPr>
              <w:t xml:space="preserve">supports </w:t>
            </w:r>
            <w:r w:rsidRPr="00552185">
              <w:rPr>
                <w:rFonts w:ascii="Arial" w:hAnsi="Arial" w:cs="Arial"/>
              </w:rPr>
              <w:t>their individual needs relating to their deafness.</w:t>
            </w:r>
          </w:p>
          <w:p w:rsidR="000625B7" w:rsidRDefault="000625B7" w:rsidP="000625B7">
            <w:pPr>
              <w:ind w:left="720"/>
              <w:jc w:val="both"/>
              <w:rPr>
                <w:rFonts w:ascii="Arial" w:hAnsi="Arial" w:cs="Arial"/>
              </w:rPr>
            </w:pPr>
          </w:p>
          <w:p w:rsidR="000625B7" w:rsidRDefault="000625B7" w:rsidP="00DC132E">
            <w:pPr>
              <w:numPr>
                <w:ilvl w:val="0"/>
                <w:numId w:val="10"/>
              </w:numPr>
              <w:jc w:val="both"/>
              <w:rPr>
                <w:rFonts w:ascii="Arial" w:hAnsi="Arial" w:cs="Arial"/>
              </w:rPr>
            </w:pPr>
            <w:r>
              <w:rPr>
                <w:rFonts w:ascii="Arial" w:hAnsi="Arial" w:cs="Arial"/>
              </w:rPr>
              <w:t>To assess, report on and recommend access arrangements in tests and examinations as appropriate to students’ individual needs.</w:t>
            </w:r>
            <w:r w:rsidR="003E2858">
              <w:rPr>
                <w:rFonts w:ascii="Arial" w:hAnsi="Arial" w:cs="Arial"/>
              </w:rPr>
              <w:t xml:space="preserve"> </w:t>
            </w:r>
          </w:p>
          <w:p w:rsidR="00DC132E" w:rsidRDefault="00DC132E" w:rsidP="00DC132E">
            <w:pPr>
              <w:ind w:left="720"/>
              <w:jc w:val="both"/>
              <w:rPr>
                <w:rFonts w:ascii="Arial" w:hAnsi="Arial" w:cs="Arial"/>
              </w:rPr>
            </w:pPr>
          </w:p>
          <w:p w:rsidR="00DC132E" w:rsidRDefault="00DC132E" w:rsidP="00DC132E">
            <w:pPr>
              <w:numPr>
                <w:ilvl w:val="0"/>
                <w:numId w:val="10"/>
              </w:numPr>
              <w:jc w:val="both"/>
              <w:rPr>
                <w:rFonts w:ascii="Arial" w:hAnsi="Arial" w:cs="Arial"/>
              </w:rPr>
            </w:pPr>
            <w:r>
              <w:rPr>
                <w:rFonts w:ascii="Arial" w:hAnsi="Arial" w:cs="Arial"/>
              </w:rPr>
              <w:t>To assist in the preparation and delivery of training to mainstream colleagues to promote inclusive practices and to aid the effective teaching of students with HI.</w:t>
            </w:r>
          </w:p>
          <w:p w:rsidR="00DC132E" w:rsidRPr="00DC132E" w:rsidRDefault="00DC132E" w:rsidP="00DC132E">
            <w:pPr>
              <w:jc w:val="both"/>
              <w:rPr>
                <w:rFonts w:ascii="Arial" w:hAnsi="Arial" w:cs="Arial"/>
              </w:rPr>
            </w:pPr>
          </w:p>
          <w:p w:rsidR="00DC132E" w:rsidRDefault="00DC132E" w:rsidP="00DC132E">
            <w:pPr>
              <w:numPr>
                <w:ilvl w:val="0"/>
                <w:numId w:val="10"/>
              </w:numPr>
              <w:jc w:val="both"/>
              <w:rPr>
                <w:rFonts w:ascii="Arial" w:hAnsi="Arial" w:cs="Arial"/>
              </w:rPr>
            </w:pPr>
            <w:r>
              <w:rPr>
                <w:rFonts w:ascii="Arial" w:hAnsi="Arial" w:cs="Arial"/>
              </w:rPr>
              <w:t>To develop teaching strategies, approaches, specialist materials and resources to support HI students.</w:t>
            </w:r>
          </w:p>
          <w:p w:rsidR="00DC132E" w:rsidRPr="00DC132E" w:rsidRDefault="00DC132E" w:rsidP="00DC132E">
            <w:pPr>
              <w:ind w:left="720"/>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To agree, monitor</w:t>
            </w:r>
            <w:r w:rsidR="00CF4A08">
              <w:rPr>
                <w:rFonts w:ascii="Arial" w:hAnsi="Arial" w:cs="Arial"/>
              </w:rPr>
              <w:t>, assess and evaluate each HI/D</w:t>
            </w:r>
            <w:r w:rsidRPr="00552185">
              <w:rPr>
                <w:rFonts w:ascii="Arial" w:hAnsi="Arial" w:cs="Arial"/>
              </w:rPr>
              <w:t xml:space="preserve">eaf </w:t>
            </w:r>
            <w:r w:rsidR="00CD481F" w:rsidRPr="00552185">
              <w:rPr>
                <w:rFonts w:ascii="Arial" w:hAnsi="Arial" w:cs="Arial"/>
              </w:rPr>
              <w:t>student</w:t>
            </w:r>
            <w:r w:rsidR="004C69E1">
              <w:rPr>
                <w:rFonts w:ascii="Arial" w:hAnsi="Arial" w:cs="Arial"/>
              </w:rPr>
              <w:t>’</w:t>
            </w:r>
            <w:r w:rsidR="00CD481F" w:rsidRPr="00552185">
              <w:rPr>
                <w:rFonts w:ascii="Arial" w:hAnsi="Arial" w:cs="Arial"/>
              </w:rPr>
              <w:t>s</w:t>
            </w:r>
            <w:r w:rsidRPr="00552185">
              <w:rPr>
                <w:rFonts w:ascii="Arial" w:hAnsi="Arial" w:cs="Arial"/>
              </w:rPr>
              <w:t xml:space="preserve"> progress towards their </w:t>
            </w:r>
            <w:r w:rsidR="00552185" w:rsidRPr="00552185">
              <w:rPr>
                <w:rFonts w:ascii="Arial" w:hAnsi="Arial" w:cs="Arial"/>
              </w:rPr>
              <w:t>targets</w:t>
            </w:r>
            <w:r w:rsidRPr="00552185">
              <w:rPr>
                <w:rFonts w:ascii="Arial" w:hAnsi="Arial" w:cs="Arial"/>
              </w:rPr>
              <w:t xml:space="preserve"> and </w:t>
            </w:r>
            <w:r w:rsidR="004C69E1">
              <w:rPr>
                <w:rFonts w:ascii="Arial" w:hAnsi="Arial" w:cs="Arial"/>
              </w:rPr>
              <w:t>support in the co-ordination of their Annual Reviews.</w:t>
            </w:r>
          </w:p>
          <w:p w:rsidR="00B70BB1" w:rsidRPr="00552185" w:rsidRDefault="00B70BB1" w:rsidP="00082750">
            <w:pPr>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To be aware of all audiology needs and to ensure that equipment, testing and clinical referrals are maintained.</w:t>
            </w:r>
          </w:p>
          <w:p w:rsidR="00B70BB1" w:rsidRPr="00552185" w:rsidRDefault="00B70BB1" w:rsidP="00082750">
            <w:pPr>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Ensure good management of audiology equipment.</w:t>
            </w:r>
          </w:p>
          <w:p w:rsidR="00B70BB1" w:rsidRPr="00552185" w:rsidRDefault="00B70BB1" w:rsidP="00082750">
            <w:pPr>
              <w:jc w:val="both"/>
              <w:rPr>
                <w:rFonts w:ascii="Arial" w:hAnsi="Arial" w:cs="Arial"/>
              </w:rPr>
            </w:pPr>
          </w:p>
          <w:p w:rsidR="00B70BB1" w:rsidRPr="00552185" w:rsidRDefault="004C69E1" w:rsidP="00082750">
            <w:pPr>
              <w:numPr>
                <w:ilvl w:val="0"/>
                <w:numId w:val="10"/>
              </w:numPr>
              <w:jc w:val="both"/>
              <w:rPr>
                <w:rFonts w:ascii="Arial" w:hAnsi="Arial" w:cs="Arial"/>
              </w:rPr>
            </w:pPr>
            <w:r>
              <w:rPr>
                <w:rFonts w:ascii="Arial" w:hAnsi="Arial" w:cs="Arial"/>
              </w:rPr>
              <w:t xml:space="preserve">To support the Subject Leader </w:t>
            </w:r>
            <w:r w:rsidR="003E2858">
              <w:rPr>
                <w:rFonts w:ascii="Arial" w:hAnsi="Arial" w:cs="Arial"/>
              </w:rPr>
              <w:t xml:space="preserve">(Head of Provision) </w:t>
            </w:r>
            <w:r>
              <w:rPr>
                <w:rFonts w:ascii="Arial" w:hAnsi="Arial" w:cs="Arial"/>
              </w:rPr>
              <w:t xml:space="preserve">in monitoring </w:t>
            </w:r>
            <w:r w:rsidR="00B70BB1" w:rsidRPr="00552185">
              <w:rPr>
                <w:rFonts w:ascii="Arial" w:hAnsi="Arial" w:cs="Arial"/>
              </w:rPr>
              <w:t>and develop</w:t>
            </w:r>
            <w:r>
              <w:rPr>
                <w:rFonts w:ascii="Arial" w:hAnsi="Arial" w:cs="Arial"/>
              </w:rPr>
              <w:t>ing</w:t>
            </w:r>
            <w:r w:rsidR="00B70BB1" w:rsidRPr="00552185">
              <w:rPr>
                <w:rFonts w:ascii="Arial" w:hAnsi="Arial" w:cs="Arial"/>
              </w:rPr>
              <w:t xml:space="preserve"> the role of </w:t>
            </w:r>
            <w:r>
              <w:rPr>
                <w:rFonts w:ascii="Arial" w:hAnsi="Arial" w:cs="Arial"/>
              </w:rPr>
              <w:t xml:space="preserve">the Learning Support Assistants </w:t>
            </w:r>
            <w:r w:rsidR="00B70BB1" w:rsidRPr="00552185">
              <w:rPr>
                <w:rFonts w:ascii="Arial" w:hAnsi="Arial" w:cs="Arial"/>
              </w:rPr>
              <w:t>(and any support teachers) with</w:t>
            </w:r>
            <w:r>
              <w:rPr>
                <w:rFonts w:ascii="Arial" w:hAnsi="Arial" w:cs="Arial"/>
              </w:rPr>
              <w:t xml:space="preserve">in the specialist provision, </w:t>
            </w:r>
            <w:r w:rsidR="00B70BB1" w:rsidRPr="00552185">
              <w:rPr>
                <w:rFonts w:ascii="Arial" w:hAnsi="Arial" w:cs="Arial"/>
              </w:rPr>
              <w:t xml:space="preserve">giving </w:t>
            </w:r>
            <w:r w:rsidR="00B70BB1" w:rsidRPr="00552185">
              <w:rPr>
                <w:rFonts w:ascii="Arial" w:hAnsi="Arial" w:cs="Arial"/>
              </w:rPr>
              <w:lastRenderedPageBreak/>
              <w:t>feedback in a way that recognises good practice resul</w:t>
            </w:r>
            <w:r>
              <w:rPr>
                <w:rFonts w:ascii="Arial" w:hAnsi="Arial" w:cs="Arial"/>
              </w:rPr>
              <w:t>ting in tangible impact on student</w:t>
            </w:r>
            <w:r w:rsidR="00B70BB1" w:rsidRPr="00552185">
              <w:rPr>
                <w:rFonts w:ascii="Arial" w:hAnsi="Arial" w:cs="Arial"/>
              </w:rPr>
              <w:t xml:space="preserve"> learning.</w:t>
            </w:r>
          </w:p>
          <w:p w:rsidR="00B70BB1" w:rsidRPr="00552185" w:rsidRDefault="00B70BB1" w:rsidP="00082750">
            <w:pPr>
              <w:ind w:left="360"/>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To work closely with parents in support of each child's development.</w:t>
            </w:r>
          </w:p>
          <w:p w:rsidR="00B70BB1" w:rsidRPr="00552185" w:rsidRDefault="00B70BB1" w:rsidP="00082750">
            <w:pPr>
              <w:ind w:left="360"/>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 xml:space="preserve">To work closely with outside agencies and other teachers of the deaf, who contribute to </w:t>
            </w:r>
            <w:r w:rsidR="00A13F58">
              <w:rPr>
                <w:rFonts w:ascii="Arial" w:hAnsi="Arial" w:cs="Arial"/>
              </w:rPr>
              <w:t>meeting the needs of each child.</w:t>
            </w:r>
          </w:p>
          <w:p w:rsidR="00B70BB1" w:rsidRPr="00552185" w:rsidRDefault="00B70BB1" w:rsidP="000625B7">
            <w:pPr>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To demonstrate g</w:t>
            </w:r>
            <w:r w:rsidR="000625B7">
              <w:rPr>
                <w:rFonts w:ascii="Arial" w:hAnsi="Arial" w:cs="Arial"/>
              </w:rPr>
              <w:t>ood practice to other teachers and support staff within the provision and throughout the school.</w:t>
            </w:r>
          </w:p>
          <w:p w:rsidR="00B70BB1" w:rsidRPr="00552185" w:rsidRDefault="00B70BB1" w:rsidP="00082750">
            <w:pPr>
              <w:ind w:left="360"/>
              <w:jc w:val="both"/>
              <w:rPr>
                <w:rFonts w:ascii="Arial" w:hAnsi="Arial" w:cs="Arial"/>
              </w:rPr>
            </w:pPr>
          </w:p>
          <w:p w:rsidR="00B70BB1" w:rsidRPr="00552185" w:rsidRDefault="00B70BB1" w:rsidP="00082750">
            <w:pPr>
              <w:numPr>
                <w:ilvl w:val="0"/>
                <w:numId w:val="10"/>
              </w:numPr>
              <w:jc w:val="both"/>
              <w:rPr>
                <w:rFonts w:ascii="Arial" w:hAnsi="Arial" w:cs="Arial"/>
              </w:rPr>
            </w:pPr>
            <w:r w:rsidRPr="00552185">
              <w:rPr>
                <w:rFonts w:ascii="Arial" w:hAnsi="Arial" w:cs="Arial"/>
              </w:rPr>
              <w:t>Keep up to date with good practice in other schools</w:t>
            </w:r>
            <w:r w:rsidR="000625B7">
              <w:rPr>
                <w:rFonts w:ascii="Arial" w:hAnsi="Arial" w:cs="Arial"/>
              </w:rPr>
              <w:t xml:space="preserve"> and specialist provisions</w:t>
            </w:r>
            <w:r w:rsidRPr="00552185">
              <w:rPr>
                <w:rFonts w:ascii="Arial" w:hAnsi="Arial" w:cs="Arial"/>
              </w:rPr>
              <w:t>.</w:t>
            </w:r>
          </w:p>
          <w:p w:rsidR="00B70BB1" w:rsidRPr="00552185" w:rsidRDefault="00B70BB1" w:rsidP="00082750">
            <w:pPr>
              <w:ind w:left="720"/>
              <w:jc w:val="both"/>
              <w:rPr>
                <w:rFonts w:ascii="Arial" w:hAnsi="Arial" w:cs="Arial"/>
              </w:rPr>
            </w:pPr>
          </w:p>
          <w:p w:rsidR="007B3B2D" w:rsidRPr="00552185" w:rsidRDefault="007B3B2D" w:rsidP="003E2858">
            <w:pPr>
              <w:jc w:val="both"/>
              <w:rPr>
                <w:rFonts w:ascii="Arial" w:hAnsi="Arial" w:cs="Arial"/>
                <w:noProof/>
                <w:sz w:val="22"/>
                <w:szCs w:val="22"/>
              </w:rPr>
            </w:pPr>
          </w:p>
        </w:tc>
      </w:tr>
      <w:tr w:rsidR="00B70BB1" w:rsidRPr="00552185" w:rsidTr="0024078A">
        <w:tc>
          <w:tcPr>
            <w:tcW w:w="2148" w:type="dxa"/>
            <w:shd w:val="clear" w:color="auto" w:fill="C0C0C0"/>
          </w:tcPr>
          <w:p w:rsidR="00B70BB1" w:rsidRPr="00552185" w:rsidRDefault="00B70BB1" w:rsidP="00E44BBA">
            <w:pPr>
              <w:rPr>
                <w:rFonts w:ascii="Arial" w:hAnsi="Arial" w:cs="Arial"/>
                <w:b/>
                <w:sz w:val="20"/>
                <w:szCs w:val="20"/>
              </w:rPr>
            </w:pPr>
            <w:r w:rsidRPr="00552185">
              <w:rPr>
                <w:rFonts w:ascii="Arial" w:hAnsi="Arial" w:cs="Arial"/>
                <w:b/>
                <w:sz w:val="20"/>
                <w:szCs w:val="20"/>
              </w:rPr>
              <w:lastRenderedPageBreak/>
              <w:t>Dimensions of the post</w:t>
            </w:r>
          </w:p>
        </w:tc>
        <w:tc>
          <w:tcPr>
            <w:tcW w:w="7920" w:type="dxa"/>
          </w:tcPr>
          <w:p w:rsidR="00B70BB1" w:rsidRPr="00552185" w:rsidRDefault="0044285E" w:rsidP="00082750">
            <w:pPr>
              <w:jc w:val="both"/>
              <w:rPr>
                <w:rFonts w:ascii="Arial" w:hAnsi="Arial" w:cs="Arial"/>
              </w:rPr>
            </w:pPr>
            <w:r w:rsidRPr="00552185">
              <w:rPr>
                <w:rFonts w:ascii="Arial" w:hAnsi="Arial" w:cs="Arial"/>
                <w:b/>
              </w:rPr>
              <w:t>Students</w:t>
            </w:r>
            <w:r w:rsidR="00B70BB1" w:rsidRPr="00552185">
              <w:rPr>
                <w:rFonts w:ascii="Arial" w:hAnsi="Arial" w:cs="Arial"/>
                <w:b/>
              </w:rPr>
              <w:t>:</w:t>
            </w:r>
            <w:r w:rsidR="0080264A">
              <w:rPr>
                <w:rFonts w:ascii="Arial" w:hAnsi="Arial" w:cs="Arial"/>
              </w:rPr>
              <w:t xml:space="preserve">  Predominantly</w:t>
            </w:r>
            <w:r w:rsidR="00ED1A58">
              <w:rPr>
                <w:rFonts w:ascii="Arial" w:hAnsi="Arial" w:cs="Arial"/>
              </w:rPr>
              <w:t xml:space="preserve"> </w:t>
            </w:r>
            <w:r w:rsidR="0080264A">
              <w:rPr>
                <w:rFonts w:ascii="Arial" w:hAnsi="Arial" w:cs="Arial"/>
              </w:rPr>
              <w:t xml:space="preserve">Year </w:t>
            </w:r>
            <w:r w:rsidR="00ED1A58">
              <w:rPr>
                <w:rFonts w:ascii="Arial" w:hAnsi="Arial" w:cs="Arial"/>
              </w:rPr>
              <w:t xml:space="preserve">7 – 11 </w:t>
            </w:r>
            <w:r w:rsidR="000625B7">
              <w:rPr>
                <w:rFonts w:ascii="Arial" w:hAnsi="Arial" w:cs="Arial"/>
              </w:rPr>
              <w:t>with sco</w:t>
            </w:r>
            <w:r w:rsidR="00ED1A58">
              <w:rPr>
                <w:rFonts w:ascii="Arial" w:hAnsi="Arial" w:cs="Arial"/>
              </w:rPr>
              <w:t xml:space="preserve">pe for </w:t>
            </w:r>
            <w:r w:rsidR="000625B7">
              <w:rPr>
                <w:rFonts w:ascii="Arial" w:hAnsi="Arial" w:cs="Arial"/>
              </w:rPr>
              <w:t>Years 12 – 13.</w:t>
            </w:r>
          </w:p>
          <w:p w:rsidR="00B70BB1" w:rsidRPr="00552185" w:rsidRDefault="00B70BB1" w:rsidP="00082750">
            <w:pPr>
              <w:jc w:val="both"/>
              <w:rPr>
                <w:rFonts w:ascii="Arial" w:hAnsi="Arial" w:cs="Arial"/>
              </w:rPr>
            </w:pPr>
            <w:r w:rsidRPr="00552185">
              <w:rPr>
                <w:rFonts w:ascii="Arial" w:hAnsi="Arial" w:cs="Arial"/>
                <w:b/>
              </w:rPr>
              <w:t>Staff:</w:t>
            </w:r>
            <w:r w:rsidRPr="00552185">
              <w:rPr>
                <w:rFonts w:ascii="Arial" w:hAnsi="Arial" w:cs="Arial"/>
              </w:rPr>
              <w:t xml:space="preserve">        You would work with: </w:t>
            </w:r>
          </w:p>
          <w:p w:rsidR="00B70BB1" w:rsidRPr="00552185" w:rsidRDefault="00B70BB1" w:rsidP="00082750">
            <w:pPr>
              <w:numPr>
                <w:ilvl w:val="0"/>
                <w:numId w:val="11"/>
              </w:numPr>
              <w:jc w:val="both"/>
              <w:rPr>
                <w:rFonts w:ascii="Arial" w:hAnsi="Arial" w:cs="Arial"/>
              </w:rPr>
            </w:pPr>
            <w:r w:rsidRPr="00552185">
              <w:rPr>
                <w:rFonts w:ascii="Arial" w:hAnsi="Arial" w:cs="Arial"/>
              </w:rPr>
              <w:t xml:space="preserve">All teachers responsible for the teaching and learning of DSB </w:t>
            </w:r>
            <w:r w:rsidR="0044285E" w:rsidRPr="00552185">
              <w:rPr>
                <w:rFonts w:ascii="Arial" w:hAnsi="Arial" w:cs="Arial"/>
              </w:rPr>
              <w:t>students</w:t>
            </w:r>
            <w:r w:rsidR="0080264A">
              <w:rPr>
                <w:rFonts w:ascii="Arial" w:hAnsi="Arial" w:cs="Arial"/>
              </w:rPr>
              <w:t>.</w:t>
            </w:r>
            <w:r w:rsidRPr="00552185">
              <w:rPr>
                <w:rFonts w:ascii="Arial" w:hAnsi="Arial" w:cs="Arial"/>
              </w:rPr>
              <w:t xml:space="preserve"> </w:t>
            </w:r>
          </w:p>
          <w:p w:rsidR="00B70BB1" w:rsidRPr="00552185" w:rsidRDefault="000625B7" w:rsidP="00082750">
            <w:pPr>
              <w:numPr>
                <w:ilvl w:val="0"/>
                <w:numId w:val="11"/>
              </w:numPr>
              <w:jc w:val="both"/>
              <w:rPr>
                <w:rFonts w:ascii="Arial" w:hAnsi="Arial" w:cs="Arial"/>
              </w:rPr>
            </w:pPr>
            <w:r>
              <w:rPr>
                <w:rFonts w:ascii="Arial" w:hAnsi="Arial" w:cs="Arial"/>
              </w:rPr>
              <w:t>Learning Support Assistants</w:t>
            </w:r>
            <w:r w:rsidR="0080264A">
              <w:rPr>
                <w:rFonts w:ascii="Arial" w:hAnsi="Arial" w:cs="Arial"/>
              </w:rPr>
              <w:t xml:space="preserve"> supporting deaf students.</w:t>
            </w:r>
          </w:p>
          <w:p w:rsidR="00B70BB1" w:rsidRPr="0080264A" w:rsidRDefault="0080264A" w:rsidP="0080264A">
            <w:pPr>
              <w:numPr>
                <w:ilvl w:val="0"/>
                <w:numId w:val="11"/>
              </w:numPr>
              <w:jc w:val="both"/>
              <w:rPr>
                <w:rFonts w:ascii="Arial" w:hAnsi="Arial" w:cs="Arial"/>
                <w:noProof/>
                <w:sz w:val="22"/>
                <w:szCs w:val="22"/>
              </w:rPr>
            </w:pPr>
            <w:r>
              <w:rPr>
                <w:rFonts w:ascii="Arial" w:hAnsi="Arial" w:cs="Arial"/>
              </w:rPr>
              <w:t>External professionals.</w:t>
            </w:r>
          </w:p>
          <w:p w:rsidR="0080264A" w:rsidRPr="00552185" w:rsidRDefault="0080264A" w:rsidP="0080264A">
            <w:pPr>
              <w:ind w:left="720"/>
              <w:jc w:val="both"/>
              <w:rPr>
                <w:rFonts w:ascii="Arial" w:hAnsi="Arial" w:cs="Arial"/>
                <w:noProof/>
                <w:sz w:val="22"/>
                <w:szCs w:val="22"/>
              </w:rPr>
            </w:pPr>
          </w:p>
        </w:tc>
      </w:tr>
      <w:tr w:rsidR="00B70BB1" w:rsidRPr="00552185" w:rsidTr="00B70BB1">
        <w:tc>
          <w:tcPr>
            <w:tcW w:w="2148" w:type="dxa"/>
            <w:shd w:val="clear" w:color="auto" w:fill="C0C0C0"/>
          </w:tcPr>
          <w:p w:rsidR="00B70BB1" w:rsidRPr="00552185" w:rsidRDefault="00B70BB1" w:rsidP="00B70BB1">
            <w:pPr>
              <w:rPr>
                <w:rFonts w:ascii="Arial" w:hAnsi="Arial" w:cs="Arial"/>
                <w:b/>
                <w:sz w:val="20"/>
                <w:szCs w:val="20"/>
              </w:rPr>
            </w:pPr>
          </w:p>
        </w:tc>
        <w:tc>
          <w:tcPr>
            <w:tcW w:w="7920" w:type="dxa"/>
          </w:tcPr>
          <w:p w:rsidR="00B70BB1" w:rsidRPr="00552185" w:rsidRDefault="00B70BB1" w:rsidP="00082750">
            <w:pPr>
              <w:jc w:val="both"/>
              <w:rPr>
                <w:rFonts w:ascii="Arial" w:hAnsi="Arial" w:cs="Arial"/>
                <w:noProof/>
                <w:sz w:val="22"/>
                <w:szCs w:val="22"/>
              </w:rPr>
            </w:pPr>
            <w:r w:rsidRPr="00552185">
              <w:rPr>
                <w:rFonts w:ascii="Arial" w:hAnsi="Arial" w:cs="Arial"/>
              </w:rPr>
              <w:t>The post holder can expect an annual review of this job description which may necessitate changes to match the needs of the school as identified in the school's self evaluation and School Development and Improvement Plan.</w:t>
            </w:r>
          </w:p>
        </w:tc>
      </w:tr>
      <w:tr w:rsidR="00B70BB1" w:rsidRPr="00552185" w:rsidTr="00B70BB1">
        <w:tc>
          <w:tcPr>
            <w:tcW w:w="2148" w:type="dxa"/>
            <w:shd w:val="clear" w:color="auto" w:fill="C0C0C0"/>
          </w:tcPr>
          <w:p w:rsidR="00B70BB1" w:rsidRPr="00ED1A58" w:rsidRDefault="0080264A" w:rsidP="00B70BB1">
            <w:pPr>
              <w:rPr>
                <w:rFonts w:ascii="Arial" w:hAnsi="Arial" w:cs="Arial"/>
                <w:b/>
                <w:sz w:val="20"/>
                <w:szCs w:val="20"/>
              </w:rPr>
            </w:pPr>
            <w:r>
              <w:rPr>
                <w:rFonts w:ascii="Arial" w:hAnsi="Arial" w:cs="Arial"/>
                <w:b/>
                <w:sz w:val="20"/>
                <w:szCs w:val="20"/>
              </w:rPr>
              <w:t>SEN points</w:t>
            </w:r>
          </w:p>
        </w:tc>
        <w:tc>
          <w:tcPr>
            <w:tcW w:w="7920" w:type="dxa"/>
          </w:tcPr>
          <w:p w:rsidR="00B70BB1" w:rsidRPr="008E227D" w:rsidRDefault="008E227D" w:rsidP="008E227D">
            <w:pPr>
              <w:jc w:val="both"/>
              <w:rPr>
                <w:rFonts w:ascii="Segoe UI" w:hAnsi="Segoe UI" w:cs="Segoe UI"/>
                <w:sz w:val="22"/>
                <w:szCs w:val="22"/>
              </w:rPr>
            </w:pPr>
            <w:r w:rsidRPr="008E227D">
              <w:rPr>
                <w:rFonts w:ascii="Arial" w:hAnsi="Arial" w:cs="Arial"/>
                <w:sz w:val="22"/>
                <w:szCs w:val="22"/>
              </w:rPr>
              <w:t>SEN 2 Allowance, dependent on mandatory qualification</w:t>
            </w:r>
          </w:p>
        </w:tc>
      </w:tr>
    </w:tbl>
    <w:p w:rsidR="00E44BBA" w:rsidRPr="00552185" w:rsidRDefault="00E44BBA" w:rsidP="0089143B">
      <w:pPr>
        <w:keepNext/>
        <w:keepLines/>
        <w:rPr>
          <w:rFonts w:ascii="Arial" w:hAnsi="Arial" w:cs="Arial"/>
          <w:sz w:val="22"/>
        </w:rPr>
      </w:pPr>
    </w:p>
    <w:p w:rsidR="00ED1A58" w:rsidRDefault="00ED1A58" w:rsidP="00E44BBA">
      <w:pPr>
        <w:pBdr>
          <w:top w:val="single" w:sz="4" w:space="1" w:color="auto"/>
          <w:left w:val="single" w:sz="4" w:space="4" w:color="auto"/>
          <w:bottom w:val="single" w:sz="4" w:space="1" w:color="auto"/>
          <w:right w:val="single" w:sz="4" w:space="4" w:color="auto"/>
        </w:pBdr>
        <w:ind w:right="-54"/>
        <w:jc w:val="both"/>
        <w:rPr>
          <w:rFonts w:ascii="Arial" w:hAnsi="Arial" w:cs="Arial"/>
          <w:b/>
          <w:sz w:val="22"/>
        </w:rPr>
      </w:pPr>
    </w:p>
    <w:p w:rsidR="00E44BBA" w:rsidRPr="00552185" w:rsidRDefault="00552185" w:rsidP="00E44BBA">
      <w:pPr>
        <w:pBdr>
          <w:top w:val="single" w:sz="4" w:space="1" w:color="auto"/>
          <w:left w:val="single" w:sz="4" w:space="4" w:color="auto"/>
          <w:bottom w:val="single" w:sz="4" w:space="1" w:color="auto"/>
          <w:right w:val="single" w:sz="4" w:space="4" w:color="auto"/>
        </w:pBdr>
        <w:ind w:right="-54"/>
        <w:jc w:val="both"/>
        <w:rPr>
          <w:rFonts w:ascii="Arial" w:hAnsi="Arial" w:cs="Arial"/>
          <w:b/>
          <w:sz w:val="22"/>
        </w:rPr>
      </w:pPr>
      <w:r>
        <w:rPr>
          <w:rFonts w:ascii="Arial" w:hAnsi="Arial" w:cs="Arial"/>
          <w:b/>
          <w:sz w:val="22"/>
        </w:rPr>
        <w:t>Signed</w:t>
      </w:r>
      <w:r w:rsidR="00E44BBA" w:rsidRPr="00552185">
        <w:rPr>
          <w:rFonts w:ascii="Arial" w:hAnsi="Arial" w:cs="Arial"/>
          <w:b/>
          <w:sz w:val="22"/>
        </w:rPr>
        <w:t xml:space="preserve"> on behalf of the School: ………………………………………………</w:t>
      </w:r>
      <w:r>
        <w:rPr>
          <w:rFonts w:ascii="Arial" w:hAnsi="Arial" w:cs="Arial"/>
          <w:b/>
          <w:sz w:val="22"/>
        </w:rPr>
        <w:t>………….</w:t>
      </w:r>
      <w:r>
        <w:rPr>
          <w:rFonts w:ascii="Arial" w:hAnsi="Arial" w:cs="Arial"/>
          <w:b/>
          <w:sz w:val="22"/>
        </w:rPr>
        <w:tab/>
        <w:t xml:space="preserve">Date:    /   </w:t>
      </w:r>
      <w:r w:rsidR="00631D47" w:rsidRPr="00552185">
        <w:rPr>
          <w:rFonts w:ascii="Arial" w:hAnsi="Arial" w:cs="Arial"/>
          <w:b/>
          <w:sz w:val="22"/>
        </w:rPr>
        <w:t>/</w:t>
      </w:r>
    </w:p>
    <w:p w:rsidR="00E44BBA" w:rsidRDefault="00E44BBA" w:rsidP="00E44BBA">
      <w:pPr>
        <w:pBdr>
          <w:top w:val="single" w:sz="4" w:space="1" w:color="auto"/>
          <w:left w:val="single" w:sz="4" w:space="4" w:color="auto"/>
          <w:bottom w:val="single" w:sz="4" w:space="1" w:color="auto"/>
          <w:right w:val="single" w:sz="4" w:space="4" w:color="auto"/>
        </w:pBdr>
        <w:ind w:right="-54"/>
        <w:jc w:val="both"/>
        <w:rPr>
          <w:rFonts w:ascii="Arial" w:hAnsi="Arial" w:cs="Arial"/>
          <w:b/>
          <w:sz w:val="22"/>
        </w:rPr>
      </w:pPr>
    </w:p>
    <w:p w:rsidR="00552185" w:rsidRPr="00552185" w:rsidRDefault="00552185" w:rsidP="00E44BBA">
      <w:pPr>
        <w:pBdr>
          <w:top w:val="single" w:sz="4" w:space="1" w:color="auto"/>
          <w:left w:val="single" w:sz="4" w:space="4" w:color="auto"/>
          <w:bottom w:val="single" w:sz="4" w:space="1" w:color="auto"/>
          <w:right w:val="single" w:sz="4" w:space="4" w:color="auto"/>
        </w:pBdr>
        <w:ind w:right="-54"/>
        <w:jc w:val="both"/>
        <w:rPr>
          <w:rFonts w:ascii="Arial" w:hAnsi="Arial" w:cs="Arial"/>
          <w:b/>
          <w:sz w:val="22"/>
        </w:rPr>
      </w:pPr>
    </w:p>
    <w:p w:rsidR="00E44BBA" w:rsidRPr="00552185" w:rsidRDefault="00E44BBA" w:rsidP="00582817">
      <w:pPr>
        <w:pBdr>
          <w:top w:val="single" w:sz="4" w:space="1" w:color="auto"/>
          <w:left w:val="single" w:sz="4" w:space="4" w:color="auto"/>
          <w:bottom w:val="single" w:sz="4" w:space="1" w:color="auto"/>
          <w:right w:val="single" w:sz="4" w:space="4" w:color="auto"/>
        </w:pBdr>
        <w:ind w:right="-54"/>
        <w:rPr>
          <w:rFonts w:ascii="Arial" w:hAnsi="Arial" w:cs="Arial"/>
          <w:b/>
        </w:rPr>
        <w:sectPr w:rsidR="00E44BBA" w:rsidRPr="00552185" w:rsidSect="00E44BBA">
          <w:footerReference w:type="default" r:id="rId8"/>
          <w:pgSz w:w="11906" w:h="16838"/>
          <w:pgMar w:top="539" w:right="866" w:bottom="719" w:left="1134" w:header="709" w:footer="251" w:gutter="0"/>
          <w:pgNumType w:start="1"/>
          <w:cols w:space="708"/>
          <w:docGrid w:linePitch="360"/>
        </w:sectPr>
      </w:pPr>
      <w:r w:rsidRPr="00552185">
        <w:rPr>
          <w:rFonts w:ascii="Arial" w:hAnsi="Arial" w:cs="Arial"/>
          <w:b/>
          <w:sz w:val="22"/>
        </w:rPr>
        <w:t>Sign</w:t>
      </w:r>
      <w:r w:rsidR="00BB5818">
        <w:rPr>
          <w:rFonts w:ascii="Arial" w:hAnsi="Arial" w:cs="Arial"/>
          <w:b/>
          <w:sz w:val="22"/>
        </w:rPr>
        <w:t>ed by the postholder: ………………………….</w:t>
      </w:r>
      <w:r w:rsidR="00582817" w:rsidRPr="00552185">
        <w:rPr>
          <w:rFonts w:ascii="Arial" w:hAnsi="Arial" w:cs="Arial"/>
          <w:b/>
          <w:sz w:val="22"/>
        </w:rPr>
        <w:t>…………………………….</w:t>
      </w:r>
      <w:r w:rsidR="003A2121" w:rsidRPr="00552185">
        <w:rPr>
          <w:rFonts w:ascii="Arial" w:hAnsi="Arial" w:cs="Arial"/>
          <w:b/>
          <w:sz w:val="22"/>
        </w:rPr>
        <w:t>.....</w:t>
      </w:r>
      <w:r w:rsidR="00552185">
        <w:rPr>
          <w:rFonts w:ascii="Arial" w:hAnsi="Arial" w:cs="Arial"/>
          <w:b/>
          <w:sz w:val="22"/>
        </w:rPr>
        <w:tab/>
        <w:t xml:space="preserve">Date:    </w:t>
      </w:r>
    </w:p>
    <w:p w:rsidR="00BB5818" w:rsidRPr="00D944E8" w:rsidRDefault="00BB5818" w:rsidP="00D944E8">
      <w:pPr>
        <w:tabs>
          <w:tab w:val="left" w:pos="2535"/>
        </w:tabs>
        <w:rPr>
          <w:rFonts w:ascii="Arial" w:hAnsi="Arial" w:cs="Arial"/>
        </w:rPr>
      </w:pPr>
    </w:p>
    <w:sectPr w:rsidR="00BB5818" w:rsidRPr="00D944E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D5" w:rsidRDefault="00C03ED5">
      <w:r>
        <w:separator/>
      </w:r>
    </w:p>
  </w:endnote>
  <w:endnote w:type="continuationSeparator" w:id="0">
    <w:p w:rsidR="00C03ED5" w:rsidRDefault="00C03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58" w:rsidRDefault="003E2858">
    <w:pPr>
      <w:pStyle w:val="Footer"/>
      <w:pBdr>
        <w:top w:val="single" w:sz="4" w:space="1" w:color="auto"/>
      </w:pBdr>
      <w:tabs>
        <w:tab w:val="clear" w:pos="4153"/>
        <w:tab w:val="clear" w:pos="8306"/>
        <w:tab w:val="right" w:pos="9960"/>
      </w:tabs>
      <w:ind w:left="-120"/>
      <w:rPr>
        <w:sz w:val="20"/>
        <w:szCs w:val="20"/>
      </w:rPr>
    </w:pPr>
    <w:r>
      <w:rPr>
        <w:noProof/>
        <w:sz w:val="20"/>
        <w:szCs w:val="20"/>
      </w:rPr>
      <w:pict>
        <v:line id="_x0000_s2049" style="position:absolute;left:0;text-align:left;z-index:251657728" from="0,0" to="0,0"/>
      </w:pict>
    </w:r>
    <w:r>
      <w:rPr>
        <w:sz w:val="20"/>
        <w:szCs w:val="20"/>
      </w:rPr>
      <w:t xml:space="preserve">Job Description: </w:t>
    </w:r>
    <w:r>
      <w:rPr>
        <w:b/>
        <w:noProof/>
        <w:sz w:val="20"/>
        <w:szCs w:val="20"/>
      </w:rPr>
      <w:t>Subject Driver DSB</w:t>
    </w:r>
    <w:r>
      <w:rPr>
        <w:sz w:val="20"/>
        <w:szCs w:val="20"/>
      </w:rPr>
      <w:tab/>
    </w:r>
    <w:r>
      <w:rPr>
        <w:i/>
        <w:sz w:val="20"/>
        <w:szCs w:val="20"/>
      </w:rPr>
      <w:t xml:space="preserve">Page </w:t>
    </w:r>
    <w:r>
      <w:rPr>
        <w:rStyle w:val="PageNumber"/>
        <w:i/>
        <w:sz w:val="20"/>
        <w:szCs w:val="20"/>
      </w:rPr>
      <w:fldChar w:fldCharType="begin"/>
    </w:r>
    <w:r>
      <w:rPr>
        <w:rStyle w:val="PageNumber"/>
        <w:i/>
        <w:sz w:val="20"/>
        <w:szCs w:val="20"/>
      </w:rPr>
      <w:instrText xml:space="preserve"> PAGE </w:instrText>
    </w:r>
    <w:r>
      <w:rPr>
        <w:rStyle w:val="PageNumber"/>
        <w:i/>
        <w:sz w:val="20"/>
        <w:szCs w:val="20"/>
      </w:rPr>
      <w:fldChar w:fldCharType="separate"/>
    </w:r>
    <w:r w:rsidR="00D94616">
      <w:rPr>
        <w:rStyle w:val="PageNumber"/>
        <w:i/>
        <w:noProof/>
        <w:sz w:val="20"/>
        <w:szCs w:val="20"/>
      </w:rPr>
      <w:t>1</w:t>
    </w:r>
    <w:r>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D5" w:rsidRDefault="00C03ED5">
      <w:r>
        <w:separator/>
      </w:r>
    </w:p>
  </w:footnote>
  <w:footnote w:type="continuationSeparator" w:id="0">
    <w:p w:rsidR="00C03ED5" w:rsidRDefault="00C03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EAAE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38653AA"/>
    <w:multiLevelType w:val="hybridMultilevel"/>
    <w:tmpl w:val="4A26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A6194"/>
    <w:multiLevelType w:val="hybridMultilevel"/>
    <w:tmpl w:val="7C14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52628"/>
    <w:multiLevelType w:val="hybridMultilevel"/>
    <w:tmpl w:val="89D2D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8E1FA0"/>
    <w:multiLevelType w:val="hybridMultilevel"/>
    <w:tmpl w:val="D2F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0592C"/>
    <w:multiLevelType w:val="hybridMultilevel"/>
    <w:tmpl w:val="0698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B7155E"/>
    <w:multiLevelType w:val="hybridMultilevel"/>
    <w:tmpl w:val="FA3C7D60"/>
    <w:lvl w:ilvl="0" w:tplc="08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455B6C39"/>
    <w:multiLevelType w:val="hybridMultilevel"/>
    <w:tmpl w:val="97A0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B3388D"/>
    <w:multiLevelType w:val="hybridMultilevel"/>
    <w:tmpl w:val="7ED2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C5041"/>
    <w:multiLevelType w:val="hybridMultilevel"/>
    <w:tmpl w:val="030E9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8DA03A5"/>
    <w:multiLevelType w:val="hybridMultilevel"/>
    <w:tmpl w:val="F9B408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2"/>
  </w:num>
  <w:num w:numId="6">
    <w:abstractNumId w:val="0"/>
  </w:num>
  <w:num w:numId="7">
    <w:abstractNumId w:val="5"/>
  </w:num>
  <w:num w:numId="8">
    <w:abstractNumId w:val="9"/>
  </w:num>
  <w:num w:numId="9">
    <w:abstractNumId w:val="8"/>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44BBA"/>
    <w:rsid w:val="00034F4A"/>
    <w:rsid w:val="000625B7"/>
    <w:rsid w:val="00082750"/>
    <w:rsid w:val="0024078A"/>
    <w:rsid w:val="002E60FA"/>
    <w:rsid w:val="003524E2"/>
    <w:rsid w:val="003A2121"/>
    <w:rsid w:val="003E2858"/>
    <w:rsid w:val="0044118B"/>
    <w:rsid w:val="0044285E"/>
    <w:rsid w:val="004552B0"/>
    <w:rsid w:val="00471C4C"/>
    <w:rsid w:val="004C69E1"/>
    <w:rsid w:val="00552185"/>
    <w:rsid w:val="005818C2"/>
    <w:rsid w:val="00582817"/>
    <w:rsid w:val="005B7435"/>
    <w:rsid w:val="005D1959"/>
    <w:rsid w:val="00631D47"/>
    <w:rsid w:val="00634D60"/>
    <w:rsid w:val="006D5DCB"/>
    <w:rsid w:val="00711F71"/>
    <w:rsid w:val="007753C4"/>
    <w:rsid w:val="007B3B2D"/>
    <w:rsid w:val="007D3A92"/>
    <w:rsid w:val="0080264A"/>
    <w:rsid w:val="008269C9"/>
    <w:rsid w:val="0089143B"/>
    <w:rsid w:val="008E227D"/>
    <w:rsid w:val="008F1E21"/>
    <w:rsid w:val="00926203"/>
    <w:rsid w:val="00A13F58"/>
    <w:rsid w:val="00A469DB"/>
    <w:rsid w:val="00B70BB1"/>
    <w:rsid w:val="00BB5818"/>
    <w:rsid w:val="00BC4B97"/>
    <w:rsid w:val="00BD3540"/>
    <w:rsid w:val="00BF3626"/>
    <w:rsid w:val="00C03ED5"/>
    <w:rsid w:val="00C35D51"/>
    <w:rsid w:val="00CD481F"/>
    <w:rsid w:val="00CF4A08"/>
    <w:rsid w:val="00D7721A"/>
    <w:rsid w:val="00D944E8"/>
    <w:rsid w:val="00D94616"/>
    <w:rsid w:val="00DC132E"/>
    <w:rsid w:val="00E22052"/>
    <w:rsid w:val="00E44BBA"/>
    <w:rsid w:val="00E8363B"/>
    <w:rsid w:val="00E90BA6"/>
    <w:rsid w:val="00ED1179"/>
    <w:rsid w:val="00ED1A58"/>
    <w:rsid w:val="00F57416"/>
    <w:rsid w:val="00FC5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B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4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4BBA"/>
    <w:pPr>
      <w:tabs>
        <w:tab w:val="center" w:pos="4153"/>
        <w:tab w:val="right" w:pos="8306"/>
      </w:tabs>
    </w:pPr>
  </w:style>
  <w:style w:type="character" w:styleId="PageNumber">
    <w:name w:val="page number"/>
    <w:basedOn w:val="DefaultParagraphFont"/>
    <w:rsid w:val="00E44BBA"/>
  </w:style>
  <w:style w:type="paragraph" w:styleId="BodyText">
    <w:name w:val="Body Text"/>
    <w:basedOn w:val="Normal"/>
    <w:rsid w:val="00E44BBA"/>
    <w:pPr>
      <w:widowControl w:val="0"/>
      <w:suppressLineNumbers/>
      <w:pBdr>
        <w:top w:val="single" w:sz="4" w:space="1" w:color="auto"/>
        <w:left w:val="single" w:sz="4" w:space="4" w:color="auto"/>
        <w:bottom w:val="single" w:sz="4" w:space="1" w:color="auto"/>
        <w:right w:val="single" w:sz="4" w:space="4" w:color="auto"/>
      </w:pBdr>
      <w:spacing w:after="80"/>
      <w:jc w:val="both"/>
    </w:pPr>
    <w:rPr>
      <w:rFonts w:ascii="Times" w:hAnsi="Times"/>
      <w:b/>
      <w:color w:val="000000"/>
      <w:szCs w:val="20"/>
      <w:lang w:eastAsia="en-US"/>
    </w:rPr>
  </w:style>
  <w:style w:type="paragraph" w:styleId="Header">
    <w:name w:val="header"/>
    <w:basedOn w:val="Normal"/>
    <w:link w:val="HeaderChar"/>
    <w:rsid w:val="0089143B"/>
    <w:pPr>
      <w:tabs>
        <w:tab w:val="center" w:pos="4680"/>
        <w:tab w:val="right" w:pos="9360"/>
      </w:tabs>
    </w:pPr>
  </w:style>
  <w:style w:type="character" w:customStyle="1" w:styleId="HeaderChar">
    <w:name w:val="Header Char"/>
    <w:link w:val="Header"/>
    <w:rsid w:val="0089143B"/>
    <w:rPr>
      <w:sz w:val="24"/>
      <w:szCs w:val="24"/>
      <w:lang w:val="en-GB" w:eastAsia="en-GB"/>
    </w:rPr>
  </w:style>
  <w:style w:type="paragraph" w:styleId="ListBullet">
    <w:name w:val="List Bullet"/>
    <w:basedOn w:val="Normal"/>
    <w:rsid w:val="007B3B2D"/>
    <w:pPr>
      <w:numPr>
        <w:numId w:val="6"/>
      </w:numPr>
      <w:contextualSpacing/>
    </w:pPr>
  </w:style>
  <w:style w:type="paragraph" w:styleId="ListParagraph">
    <w:name w:val="List Paragraph"/>
    <w:basedOn w:val="Normal"/>
    <w:uiPriority w:val="34"/>
    <w:qFormat/>
    <w:rsid w:val="007B3B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5827889">
      <w:bodyDiv w:val="1"/>
      <w:marLeft w:val="0"/>
      <w:marRight w:val="0"/>
      <w:marTop w:val="0"/>
      <w:marBottom w:val="0"/>
      <w:divBdr>
        <w:top w:val="none" w:sz="0" w:space="0" w:color="auto"/>
        <w:left w:val="none" w:sz="0" w:space="0" w:color="auto"/>
        <w:bottom w:val="none" w:sz="0" w:space="0" w:color="auto"/>
        <w:right w:val="none" w:sz="0" w:space="0" w:color="auto"/>
      </w:divBdr>
      <w:divsChild>
        <w:div w:id="1824275167">
          <w:marLeft w:val="0"/>
          <w:marRight w:val="0"/>
          <w:marTop w:val="0"/>
          <w:marBottom w:val="0"/>
          <w:divBdr>
            <w:top w:val="none" w:sz="0" w:space="0" w:color="auto"/>
            <w:left w:val="none" w:sz="0" w:space="0" w:color="auto"/>
            <w:bottom w:val="none" w:sz="0" w:space="0" w:color="auto"/>
            <w:right w:val="none" w:sz="0" w:space="0" w:color="auto"/>
          </w:divBdr>
          <w:divsChild>
            <w:div w:id="1638224681">
              <w:marLeft w:val="0"/>
              <w:marRight w:val="0"/>
              <w:marTop w:val="0"/>
              <w:marBottom w:val="0"/>
              <w:divBdr>
                <w:top w:val="none" w:sz="0" w:space="0" w:color="auto"/>
                <w:left w:val="none" w:sz="0" w:space="0" w:color="auto"/>
                <w:bottom w:val="none" w:sz="0" w:space="0" w:color="auto"/>
                <w:right w:val="none" w:sz="0" w:space="0" w:color="auto"/>
              </w:divBdr>
              <w:divsChild>
                <w:div w:id="608044939">
                  <w:marLeft w:val="0"/>
                  <w:marRight w:val="0"/>
                  <w:marTop w:val="0"/>
                  <w:marBottom w:val="0"/>
                  <w:divBdr>
                    <w:top w:val="none" w:sz="0" w:space="0" w:color="auto"/>
                    <w:left w:val="none" w:sz="0" w:space="0" w:color="auto"/>
                    <w:bottom w:val="none" w:sz="0" w:space="0" w:color="auto"/>
                    <w:right w:val="none" w:sz="0" w:space="0" w:color="auto"/>
                  </w:divBdr>
                  <w:divsChild>
                    <w:div w:id="1923561720">
                      <w:marLeft w:val="0"/>
                      <w:marRight w:val="0"/>
                      <w:marTop w:val="0"/>
                      <w:marBottom w:val="0"/>
                      <w:divBdr>
                        <w:top w:val="none" w:sz="0" w:space="0" w:color="auto"/>
                        <w:left w:val="none" w:sz="0" w:space="0" w:color="auto"/>
                        <w:bottom w:val="none" w:sz="0" w:space="0" w:color="auto"/>
                        <w:right w:val="none" w:sz="0" w:space="0" w:color="auto"/>
                      </w:divBdr>
                      <w:divsChild>
                        <w:div w:id="349112457">
                          <w:marLeft w:val="0"/>
                          <w:marRight w:val="0"/>
                          <w:marTop w:val="0"/>
                          <w:marBottom w:val="0"/>
                          <w:divBdr>
                            <w:top w:val="none" w:sz="0" w:space="0" w:color="auto"/>
                            <w:left w:val="none" w:sz="0" w:space="0" w:color="auto"/>
                            <w:bottom w:val="none" w:sz="0" w:space="0" w:color="auto"/>
                            <w:right w:val="none" w:sz="0" w:space="0" w:color="auto"/>
                          </w:divBdr>
                          <w:divsChild>
                            <w:div w:id="1714038580">
                              <w:marLeft w:val="0"/>
                              <w:marRight w:val="0"/>
                              <w:marTop w:val="0"/>
                              <w:marBottom w:val="0"/>
                              <w:divBdr>
                                <w:top w:val="none" w:sz="0" w:space="0" w:color="auto"/>
                                <w:left w:val="none" w:sz="0" w:space="0" w:color="auto"/>
                                <w:bottom w:val="none" w:sz="0" w:space="0" w:color="auto"/>
                                <w:right w:val="none" w:sz="0" w:space="0" w:color="auto"/>
                              </w:divBdr>
                              <w:divsChild>
                                <w:div w:id="742029393">
                                  <w:marLeft w:val="0"/>
                                  <w:marRight w:val="0"/>
                                  <w:marTop w:val="0"/>
                                  <w:marBottom w:val="0"/>
                                  <w:divBdr>
                                    <w:top w:val="none" w:sz="0" w:space="0" w:color="auto"/>
                                    <w:left w:val="none" w:sz="0" w:space="0" w:color="auto"/>
                                    <w:bottom w:val="none" w:sz="0" w:space="0" w:color="auto"/>
                                    <w:right w:val="none" w:sz="0" w:space="0" w:color="auto"/>
                                  </w:divBdr>
                                  <w:divsChild>
                                    <w:div w:id="1781219457">
                                      <w:marLeft w:val="0"/>
                                      <w:marRight w:val="0"/>
                                      <w:marTop w:val="0"/>
                                      <w:marBottom w:val="0"/>
                                      <w:divBdr>
                                        <w:top w:val="none" w:sz="0" w:space="0" w:color="auto"/>
                                        <w:left w:val="none" w:sz="0" w:space="0" w:color="auto"/>
                                        <w:bottom w:val="none" w:sz="0" w:space="0" w:color="auto"/>
                                        <w:right w:val="none" w:sz="0" w:space="0" w:color="auto"/>
                                      </w:divBdr>
                                      <w:divsChild>
                                        <w:div w:id="951479703">
                                          <w:marLeft w:val="0"/>
                                          <w:marRight w:val="0"/>
                                          <w:marTop w:val="0"/>
                                          <w:marBottom w:val="0"/>
                                          <w:divBdr>
                                            <w:top w:val="none" w:sz="0" w:space="0" w:color="auto"/>
                                            <w:left w:val="none" w:sz="0" w:space="0" w:color="auto"/>
                                            <w:bottom w:val="none" w:sz="0" w:space="0" w:color="auto"/>
                                            <w:right w:val="none" w:sz="0" w:space="0" w:color="auto"/>
                                          </w:divBdr>
                                          <w:divsChild>
                                            <w:div w:id="1685086356">
                                              <w:marLeft w:val="0"/>
                                              <w:marRight w:val="0"/>
                                              <w:marTop w:val="0"/>
                                              <w:marBottom w:val="0"/>
                                              <w:divBdr>
                                                <w:top w:val="none" w:sz="0" w:space="0" w:color="auto"/>
                                                <w:left w:val="none" w:sz="0" w:space="0" w:color="auto"/>
                                                <w:bottom w:val="none" w:sz="0" w:space="0" w:color="auto"/>
                                                <w:right w:val="none" w:sz="0" w:space="0" w:color="auto"/>
                                              </w:divBdr>
                                              <w:divsChild>
                                                <w:div w:id="151065334">
                                                  <w:marLeft w:val="0"/>
                                                  <w:marRight w:val="0"/>
                                                  <w:marTop w:val="0"/>
                                                  <w:marBottom w:val="0"/>
                                                  <w:divBdr>
                                                    <w:top w:val="none" w:sz="0" w:space="0" w:color="auto"/>
                                                    <w:left w:val="none" w:sz="0" w:space="0" w:color="auto"/>
                                                    <w:bottom w:val="none" w:sz="0" w:space="0" w:color="auto"/>
                                                    <w:right w:val="none" w:sz="0" w:space="0" w:color="auto"/>
                                                  </w:divBdr>
                                                  <w:divsChild>
                                                    <w:div w:id="149711856">
                                                      <w:marLeft w:val="0"/>
                                                      <w:marRight w:val="0"/>
                                                      <w:marTop w:val="0"/>
                                                      <w:marBottom w:val="0"/>
                                                      <w:divBdr>
                                                        <w:top w:val="none" w:sz="0" w:space="0" w:color="auto"/>
                                                        <w:left w:val="none" w:sz="0" w:space="0" w:color="auto"/>
                                                        <w:bottom w:val="none" w:sz="0" w:space="0" w:color="auto"/>
                                                        <w:right w:val="none" w:sz="0" w:space="0" w:color="auto"/>
                                                      </w:divBdr>
                                                      <w:divsChild>
                                                        <w:div w:id="624190051">
                                                          <w:marLeft w:val="0"/>
                                                          <w:marRight w:val="0"/>
                                                          <w:marTop w:val="0"/>
                                                          <w:marBottom w:val="0"/>
                                                          <w:divBdr>
                                                            <w:top w:val="none" w:sz="0" w:space="0" w:color="auto"/>
                                                            <w:left w:val="none" w:sz="0" w:space="0" w:color="auto"/>
                                                            <w:bottom w:val="none" w:sz="0" w:space="0" w:color="auto"/>
                                                            <w:right w:val="none" w:sz="0" w:space="0" w:color="auto"/>
                                                          </w:divBdr>
                                                          <w:divsChild>
                                                            <w:div w:id="864174406">
                                                              <w:marLeft w:val="0"/>
                                                              <w:marRight w:val="150"/>
                                                              <w:marTop w:val="0"/>
                                                              <w:marBottom w:val="150"/>
                                                              <w:divBdr>
                                                                <w:top w:val="none" w:sz="0" w:space="0" w:color="auto"/>
                                                                <w:left w:val="none" w:sz="0" w:space="0" w:color="auto"/>
                                                                <w:bottom w:val="none" w:sz="0" w:space="0" w:color="auto"/>
                                                                <w:right w:val="none" w:sz="0" w:space="0" w:color="auto"/>
                                                              </w:divBdr>
                                                              <w:divsChild>
                                                                <w:div w:id="515005197">
                                                                  <w:marLeft w:val="0"/>
                                                                  <w:marRight w:val="0"/>
                                                                  <w:marTop w:val="0"/>
                                                                  <w:marBottom w:val="0"/>
                                                                  <w:divBdr>
                                                                    <w:top w:val="none" w:sz="0" w:space="0" w:color="auto"/>
                                                                    <w:left w:val="none" w:sz="0" w:space="0" w:color="auto"/>
                                                                    <w:bottom w:val="none" w:sz="0" w:space="0" w:color="auto"/>
                                                                    <w:right w:val="none" w:sz="0" w:space="0" w:color="auto"/>
                                                                  </w:divBdr>
                                                                  <w:divsChild>
                                                                    <w:div w:id="632100546">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sChild>
                                                                            <w:div w:id="367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 Paul's Way Community School</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SThacker</dc:creator>
  <cp:lastModifiedBy>STMB32</cp:lastModifiedBy>
  <cp:revision>2</cp:revision>
  <cp:lastPrinted>2011-02-04T07:48:00Z</cp:lastPrinted>
  <dcterms:created xsi:type="dcterms:W3CDTF">2015-03-26T15:20:00Z</dcterms:created>
  <dcterms:modified xsi:type="dcterms:W3CDTF">2015-03-26T15:20:00Z</dcterms:modified>
</cp:coreProperties>
</file>